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F3" w:rsidRDefault="00BA16B9" w:rsidP="006D6E31">
      <w:pPr>
        <w:widowControl/>
        <w:shd w:val="clear" w:color="auto" w:fill="FFFFFF"/>
        <w:spacing w:line="0" w:lineRule="atLeast"/>
        <w:ind w:firstLineChars="200" w:firstLine="594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spacing w:val="8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8"/>
          <w:kern w:val="36"/>
          <w:sz w:val="28"/>
          <w:szCs w:val="28"/>
        </w:rPr>
        <w:t>园区</w:t>
      </w:r>
      <w:r>
        <w:rPr>
          <w:rFonts w:ascii="宋体" w:eastAsia="宋体" w:hAnsi="宋体" w:cs="宋体"/>
          <w:b/>
          <w:bCs/>
          <w:color w:val="000000" w:themeColor="text1"/>
          <w:spacing w:val="8"/>
          <w:kern w:val="36"/>
          <w:sz w:val="28"/>
          <w:szCs w:val="28"/>
        </w:rPr>
        <w:t>防疫</w:t>
      </w:r>
      <w:r w:rsidR="00DC5AF3">
        <w:rPr>
          <w:rFonts w:ascii="宋体" w:eastAsia="宋体" w:hAnsi="宋体" w:cs="宋体"/>
          <w:b/>
          <w:bCs/>
          <w:color w:val="000000" w:themeColor="text1"/>
          <w:spacing w:val="8"/>
          <w:kern w:val="36"/>
          <w:sz w:val="28"/>
          <w:szCs w:val="28"/>
        </w:rPr>
        <w:t>管理制度</w:t>
      </w:r>
    </w:p>
    <w:p w:rsidR="003E5190" w:rsidRPr="003E5190" w:rsidRDefault="003E5190" w:rsidP="006D6E31">
      <w:pPr>
        <w:widowControl/>
        <w:shd w:val="clear" w:color="auto" w:fill="FFFFFF"/>
        <w:spacing w:line="0" w:lineRule="atLeast"/>
        <w:ind w:firstLineChars="200" w:firstLine="594"/>
        <w:jc w:val="left"/>
        <w:outlineLvl w:val="0"/>
        <w:rPr>
          <w:rFonts w:ascii="宋体" w:eastAsia="宋体" w:hAnsi="宋体" w:cs="宋体"/>
          <w:b/>
          <w:bCs/>
          <w:color w:val="000000" w:themeColor="text1"/>
          <w:spacing w:val="8"/>
          <w:kern w:val="36"/>
          <w:sz w:val="28"/>
          <w:szCs w:val="28"/>
        </w:rPr>
      </w:pPr>
      <w:r w:rsidRPr="003E5190">
        <w:rPr>
          <w:rFonts w:ascii="宋体" w:eastAsia="宋体" w:hAnsi="宋体" w:cs="宋体" w:hint="eastAsia"/>
          <w:b/>
          <w:bCs/>
          <w:color w:val="000000" w:themeColor="text1"/>
          <w:spacing w:val="8"/>
          <w:kern w:val="36"/>
          <w:sz w:val="28"/>
          <w:szCs w:val="28"/>
        </w:rPr>
        <w:t>一、 员工上班前准备</w:t>
      </w:r>
    </w:p>
    <w:p w:rsidR="003E5190" w:rsidRPr="003E5190" w:rsidRDefault="003E5190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1.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因为防疫门禁管制，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员工需提前</w:t>
      </w:r>
      <w:r w:rsidRPr="00DC5AF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3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0分钟上班，（因测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体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温、记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做消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杀、做登记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等原因）；</w:t>
      </w:r>
    </w:p>
    <w:p w:rsidR="003E5190" w:rsidRPr="003E5190" w:rsidRDefault="003E5190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2.员工上班前</w:t>
      </w:r>
      <w:r w:rsid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如有感冒</w:t>
      </w:r>
      <w:r w:rsidR="00DC5AF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发烧干咳等不适症状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，必须休假到</w:t>
      </w:r>
      <w:r w:rsidR="0003379D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人</w:t>
      </w:r>
      <w:r w:rsidR="0003379D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民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医院门诊</w:t>
      </w:r>
      <w:r w:rsidR="0003379D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或下属社康中心</w:t>
      </w:r>
      <w:r w:rsidR="0003379D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就诊，禁止带病上班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；</w:t>
      </w:r>
    </w:p>
    <w:p w:rsidR="003E5190" w:rsidRPr="003E5190" w:rsidRDefault="003E5190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3.员工需随身携带手绢</w:t>
      </w:r>
      <w:r w:rsid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或</w:t>
      </w:r>
      <w:r w:rsidR="00DC5AF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纸巾</w:t>
      </w: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，用于手部清洗后擦拭；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4.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员工上班及上下班途中必须佩戴口罩，进厂时要接受工作人员测温，检查有无发烧等症状，必要时进一步确诊（体温检测超过37.</w:t>
      </w:r>
      <w:r w:rsidR="003E5190" w:rsidRPr="00DC5AF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℃的人员，在“体温检测记录表”进行记录跟踪，同时进行二次检测，超过37.</w:t>
      </w:r>
      <w:r w:rsidR="003E5190" w:rsidRPr="00DC5AF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3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℃的人员安排休假；含外部业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务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者和所有入厂人员）；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5.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各部门</w:t>
      </w:r>
      <w:r w:rsid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负责人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，需提前到岗并实施开工前监督检查工作（即；7: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3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0以前到达工作岗位）；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6.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为了加强室内通风，室内温度会有所降低，请全体员工适当加衣保暖（禁止穿着外露服饰/</w:t>
      </w:r>
      <w:r w:rsid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异物混入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）。</w:t>
      </w:r>
    </w:p>
    <w:p w:rsidR="003E5190" w:rsidRPr="003E5190" w:rsidRDefault="003E5190" w:rsidP="006D6E31">
      <w:pPr>
        <w:widowControl/>
        <w:shd w:val="clear" w:color="auto" w:fill="FFFFFF"/>
        <w:spacing w:line="0" w:lineRule="atLeast"/>
        <w:ind w:firstLineChars="200" w:firstLine="594"/>
        <w:jc w:val="left"/>
        <w:outlineLvl w:val="0"/>
        <w:rPr>
          <w:rFonts w:ascii="宋体" w:eastAsia="宋体" w:hAnsi="宋体" w:cs="宋体"/>
          <w:b/>
          <w:bCs/>
          <w:color w:val="000000" w:themeColor="text1"/>
          <w:spacing w:val="8"/>
          <w:kern w:val="36"/>
          <w:sz w:val="28"/>
          <w:szCs w:val="28"/>
        </w:rPr>
      </w:pPr>
      <w:r w:rsidRPr="003E5190">
        <w:rPr>
          <w:rFonts w:ascii="宋体" w:eastAsia="宋体" w:hAnsi="宋体" w:cs="宋体" w:hint="eastAsia"/>
          <w:b/>
          <w:bCs/>
          <w:color w:val="000000" w:themeColor="text1"/>
          <w:spacing w:val="8"/>
          <w:kern w:val="36"/>
          <w:sz w:val="28"/>
          <w:szCs w:val="28"/>
        </w:rPr>
        <w:t>二 、员工入厂路径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1.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住外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员工，全部由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大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门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受</w:t>
      </w:r>
      <w:r w:rsidR="00404C96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检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进入；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物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业执行测量体温第一次；</w:t>
      </w:r>
    </w:p>
    <w:p w:rsidR="003E5190" w:rsidRPr="003E5190" w:rsidRDefault="003E5190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2.住宿员工在宿舍内实施测温；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物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业执行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晚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间</w:t>
      </w:r>
      <w:r w:rsidR="0003379D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21点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测量体温第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二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次；</w:t>
      </w:r>
    </w:p>
    <w:p w:rsidR="003E5190" w:rsidRDefault="00676029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3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自驾人员，全部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在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进入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前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门岗进行体温检测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。</w:t>
      </w:r>
    </w:p>
    <w:p w:rsidR="0003379D" w:rsidRPr="003E5190" w:rsidRDefault="0003379D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4</w:t>
      </w: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.进出人员，凭《通行证》、身份证、厂牌检查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登记</w:t>
      </w: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后放行。</w:t>
      </w:r>
    </w:p>
    <w:p w:rsidR="003E5190" w:rsidRPr="003E5190" w:rsidRDefault="003E5190" w:rsidP="006D6E31">
      <w:pPr>
        <w:widowControl/>
        <w:shd w:val="clear" w:color="auto" w:fill="FFFFFF"/>
        <w:spacing w:line="0" w:lineRule="atLeast"/>
        <w:ind w:firstLineChars="200" w:firstLine="594"/>
        <w:jc w:val="left"/>
        <w:outlineLvl w:val="0"/>
        <w:rPr>
          <w:rFonts w:ascii="宋体" w:eastAsia="宋体" w:hAnsi="宋体" w:cs="宋体"/>
          <w:b/>
          <w:bCs/>
          <w:color w:val="000000" w:themeColor="text1"/>
          <w:spacing w:val="8"/>
          <w:kern w:val="36"/>
          <w:sz w:val="28"/>
          <w:szCs w:val="28"/>
        </w:rPr>
      </w:pPr>
      <w:r w:rsidRPr="003E5190">
        <w:rPr>
          <w:rFonts w:ascii="宋体" w:eastAsia="宋体" w:hAnsi="宋体" w:cs="宋体" w:hint="eastAsia"/>
          <w:b/>
          <w:bCs/>
          <w:color w:val="000000" w:themeColor="text1"/>
          <w:spacing w:val="8"/>
          <w:kern w:val="36"/>
          <w:sz w:val="28"/>
          <w:szCs w:val="28"/>
        </w:rPr>
        <w:t>三、 员工用餐管理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食堂供餐时间进行调控，延长供餐时间（含中、晚、夜餐）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，各企业按原作息时间下班就餐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；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园区其他企业按餐厅回复时间就餐；如遇人员密集，自觉保持安全距离1米；</w:t>
      </w:r>
    </w:p>
    <w:p w:rsidR="003E5190" w:rsidRPr="003E5190" w:rsidRDefault="00623848" w:rsidP="0003379D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2.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食堂供餐时，原公共区域使用物品和个人自助添盛主食全部取消（含餐盘发放、打粥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汤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、调味区等），由食堂专人提供</w:t>
      </w:r>
      <w:r w:rsidR="003E5190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一</w:t>
      </w:r>
      <w:r w:rsidR="003E5190" w:rsidRPr="00DC5AF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次性餐具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供</w:t>
      </w:r>
      <w:r w:rsidR="00404C96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餐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；</w:t>
      </w:r>
    </w:p>
    <w:p w:rsidR="003E5190" w:rsidRPr="003E5190" w:rsidRDefault="0003379D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3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员工用餐时，打完餐需保持1米距离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就坐用餐，需全部朝一个方向就坐（就餐人员面朝</w:t>
      </w:r>
      <w:r w:rsidR="003E5190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西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就坐，2人一张桌子）；</w:t>
      </w:r>
    </w:p>
    <w:p w:rsidR="003E5190" w:rsidRPr="003E5190" w:rsidRDefault="0003379D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4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食堂供餐、用餐区域，实施定期消毒（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中、晚、夜餐后）；</w:t>
      </w:r>
    </w:p>
    <w:p w:rsidR="003E5190" w:rsidRPr="003E5190" w:rsidRDefault="0003379D" w:rsidP="006D6E31">
      <w:pPr>
        <w:widowControl/>
        <w:shd w:val="clear" w:color="auto" w:fill="FFFFFF"/>
        <w:spacing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lastRenderedPageBreak/>
        <w:t>5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员工就餐过程中，拉开距离行走禁止二人以上同行和聚堆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说话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。</w:t>
      </w:r>
    </w:p>
    <w:p w:rsidR="003E5190" w:rsidRPr="003E5190" w:rsidRDefault="004B486F" w:rsidP="006D6E31">
      <w:pPr>
        <w:widowControl/>
        <w:shd w:val="clear" w:color="auto" w:fill="FFFFFF"/>
        <w:spacing w:line="0" w:lineRule="atLeast"/>
        <w:ind w:firstLineChars="200" w:firstLine="560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 w:themeColor="text1"/>
          <w:spacing w:val="8"/>
          <w:kern w:val="0"/>
          <w:sz w:val="28"/>
          <w:szCs w:val="28"/>
        </w:rPr>
      </w:r>
      <w:r>
        <w:rPr>
          <w:rFonts w:ascii="宋体" w:eastAsia="宋体" w:hAnsi="宋体" w:cs="宋体"/>
          <w:noProof/>
          <w:color w:val="000000" w:themeColor="text1"/>
          <w:spacing w:val="8"/>
          <w:kern w:val="0"/>
          <w:sz w:val="28"/>
          <w:szCs w:val="28"/>
        </w:rPr>
        <w:pict>
          <v:rect id="矩形 7" o:spid="_x0000_s1026" alt="https://mmbiz.qpic.cn/mmbiz_jpg/HLFZPfJqUSSCOddiafxguofaBq2sLo9QF1agDubLIHOctiaZYQa7E5gtMiaFXttlUxc3WuZZblCibbg5fYo4ngb75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3E5190" w:rsidRPr="003E5190" w:rsidRDefault="003E5190" w:rsidP="006D6E31">
      <w:pPr>
        <w:widowControl/>
        <w:shd w:val="clear" w:color="auto" w:fill="FFFFFF"/>
        <w:spacing w:line="0" w:lineRule="atLeast"/>
        <w:ind w:firstLineChars="200" w:firstLine="594"/>
        <w:jc w:val="left"/>
        <w:outlineLvl w:val="0"/>
        <w:rPr>
          <w:rFonts w:ascii="宋体" w:eastAsia="宋体" w:hAnsi="宋体" w:cs="宋体"/>
          <w:b/>
          <w:bCs/>
          <w:color w:val="000000" w:themeColor="text1"/>
          <w:spacing w:val="8"/>
          <w:kern w:val="36"/>
          <w:sz w:val="28"/>
          <w:szCs w:val="28"/>
        </w:rPr>
      </w:pPr>
      <w:r w:rsidRPr="003E5190">
        <w:rPr>
          <w:rFonts w:ascii="宋体" w:eastAsia="宋体" w:hAnsi="宋体" w:cs="宋体" w:hint="eastAsia"/>
          <w:b/>
          <w:bCs/>
          <w:color w:val="000000" w:themeColor="text1"/>
          <w:spacing w:val="8"/>
          <w:kern w:val="36"/>
          <w:sz w:val="28"/>
          <w:szCs w:val="28"/>
        </w:rPr>
        <w:t>四、防控安全管理措施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公司为员工在上班期间发放一次性医用口罩，工作时间段全员必须佩戴口罩（每人每天1个，含休假日加班），因口罩货源短缺，希望员工尽量考虑自行准备医用口罩；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2.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公司内人事考勤指纹机全部停用，由各部门实施</w:t>
      </w:r>
      <w:r w:rsidR="0003379D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其他（</w:t>
      </w:r>
      <w:r w:rsidR="0003379D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手工或人脸识别</w:t>
      </w:r>
      <w:r w:rsidR="0003379D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等</w:t>
      </w:r>
      <w:r w:rsidR="0003379D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）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考勤管理（防止交叉感染）；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3.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园区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内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快递专柜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停止使用（防止交叉感染）；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4.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园区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内吸烟点</w:t>
      </w:r>
      <w:r w:rsidR="0003379D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暂时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关闭，吸烟人员全部集中到室外吸烟室处吸烟（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新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停车场旁，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吸烟人员需保持1.5米距离）；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5.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公司各卫生间加大药皂投放，满足员工使用（禁止往外携带）；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6.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公司更衣箱、卫生间内，禁止二人以上聚堆</w:t>
      </w:r>
      <w:r w:rsidR="00B477F2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说话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（员工各自独立在本工位休息，杜绝随意走动、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聚集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交流）；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7.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公司内禁止员工将食品携带到公司内，禁止在公共休息区用食和聚堆；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8.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公司员工休息区内，员工饮水区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水杯</w:t>
      </w:r>
      <w:r w:rsidR="00757E4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架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暂停</w:t>
      </w:r>
      <w:r w:rsidR="00757E4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使用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（员工需将个人饮水用具放置到更衣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柜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或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其他分散放置区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内,员工饮水后需立即离开更衣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柜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9.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公司内公共区域、会议室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（一般</w:t>
      </w:r>
      <w:r w:rsidR="00757E4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以视频或语音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召开</w:t>
      </w:r>
      <w:r w:rsidR="00757E4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会议）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、宿舍、</w:t>
      </w:r>
      <w:r w:rsidR="00BA367F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茶水间、厕所、货车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全部实施消毒处理（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次/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天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10.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公司内公共区域设置口罩专用回收箱，对口罩回收箱实施定时消毒（1次/4小时），每天回收全部按照医疗垃圾实施处理，员工需将佩戴过口罩废弃到专用回收箱内；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11.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公司购入的非生产性消耗品及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门岗值班室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存放的快递物品全部进行消毒处理（1次/</w:t>
      </w:r>
      <w:r w:rsidR="00404C96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每件）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12.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由外部进入公司的物资，外包装需要在室外全部进行消毒后入库，并标识已消毒；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13.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公司内电梯操作及使用人员、需全部戴手套进行电梯开关操作（电梯开关使用酒精擦拭，定期进行消毒，1次/</w:t>
      </w:r>
      <w:r w:rsid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4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小时）；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14.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公司内禁止用酒精喷洒进行消毒，如有需用酒精消毒地方，应用抹布粘酒精后进行擦拭（消毒用品安全使用注意事项，另行配</w:t>
      </w:r>
      <w:r w:rsidR="00BA367F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发抹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布各部门）。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lastRenderedPageBreak/>
        <w:t>15.</w:t>
      </w:r>
      <w:r w:rsidR="000C56A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公司员工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下班后禁止将</w:t>
      </w:r>
      <w:r w:rsidR="003E5190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专用</w:t>
      </w:r>
      <w:r w:rsidR="000C56A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消</w:t>
      </w:r>
      <w:r w:rsidR="000C56A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杀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工作服穿到厂外；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16.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公司员工下班回家后，应尽量减少外出，不允许到人员密集的公共场所；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17.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公司住宿员工下班回宿舍后，尽量不要外出，如有特殊情况需外出时，需到宿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舍管理</w:t>
      </w:r>
      <w:r w:rsidR="00757E4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员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室进行登记报备（登记内容要填写详细，含外出事由、地点、接触人员信息等）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</w:t>
      </w:r>
      <w:r w:rsidR="00757E4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经公司负责人签字批准，报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备</w:t>
      </w:r>
      <w:r w:rsidR="00757E4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物业管理处盖章方可放行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；</w:t>
      </w:r>
    </w:p>
    <w:p w:rsidR="003E5190" w:rsidRPr="003E5190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18.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外来业者必须佩戴口罩，需由</w:t>
      </w:r>
      <w:r w:rsidR="000C56A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执勤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人员进行手部酒精喷洒消毒、体温检测等登记后，方可进入</w:t>
      </w:r>
      <w:r w:rsidR="00BA367F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园区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，接待区域以</w:t>
      </w:r>
      <w:r w:rsidR="00BA367F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前台接待处为主，没有特殊业务不允许进入生产</w:t>
      </w:r>
      <w:r w:rsidR="000C56A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或</w:t>
      </w:r>
      <w:r w:rsidR="000C56A3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办公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现场（包含所有人员手部用酒精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消毒）。</w:t>
      </w:r>
    </w:p>
    <w:p w:rsidR="003E5190" w:rsidRPr="003E5190" w:rsidRDefault="003E5190" w:rsidP="006D6E31">
      <w:pPr>
        <w:widowControl/>
        <w:shd w:val="clear" w:color="auto" w:fill="FFFFFF"/>
        <w:spacing w:line="0" w:lineRule="atLeast"/>
        <w:ind w:firstLineChars="200" w:firstLine="594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 w:rsidRPr="003E5190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28"/>
          <w:szCs w:val="28"/>
        </w:rPr>
        <w:t>五、 防控跟踪管理措施</w:t>
      </w:r>
    </w:p>
    <w:p w:rsidR="00676029" w:rsidRDefault="00623848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1.</w:t>
      </w:r>
      <w:r w:rsidR="00DC5AF3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依据《</w:t>
      </w:r>
      <w:r w:rsidR="003E5190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深圳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市新型冠状病毒感染的肺炎疫情防控指挥部</w:t>
      </w:r>
      <w:r w:rsidR="00757E4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文件</w:t>
      </w:r>
      <w:r w:rsidR="00DC5AF3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》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</w:t>
      </w:r>
      <w:r w:rsid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重点区域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返</w:t>
      </w:r>
      <w:r w:rsidR="00DC5AF3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深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人员自到达</w:t>
      </w:r>
      <w:r w:rsidR="003E5190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深圳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之日起，一律自行居家隔离14天，并主动向社区和公司报备，接受监督（宿舍人员由公司统一安排）</w:t>
      </w:r>
      <w:r w:rsidR="00BA367F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，获得《医学观察解除证明》者方可复工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；</w:t>
      </w:r>
    </w:p>
    <w:p w:rsidR="003E5190" w:rsidRPr="003E5190" w:rsidRDefault="00676029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重点</w:t>
      </w: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区域留深人员入厂</w:t>
      </w:r>
      <w:r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确认：</w:t>
      </w:r>
      <w:r w:rsidRP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2.1</w:t>
      </w:r>
      <w:r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，提供《解除医学观察证明书》，如有不需后四项，如无，则其中一项：</w:t>
      </w:r>
      <w:r w:rsidRP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2.2</w:t>
      </w:r>
      <w:r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房东开证明；</w:t>
      </w:r>
      <w:r w:rsidRP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2.3</w:t>
      </w:r>
      <w:r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</w:t>
      </w:r>
      <w:r w:rsidRP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i</w:t>
      </w:r>
      <w:r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深圳记录；</w:t>
      </w:r>
      <w:r w:rsidRP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2.4</w:t>
      </w:r>
      <w:r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，社区证明；</w:t>
      </w:r>
      <w:r w:rsidRPr="00676029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2.5</w:t>
      </w:r>
      <w:r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，企业负责人签字证明附《员工承诺书》；</w:t>
      </w:r>
    </w:p>
    <w:p w:rsidR="003E5190" w:rsidRPr="003E5190" w:rsidRDefault="00757E43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3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0C56A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全体员工上班、住宿过程中，如个人感觉有发烧症状，立即向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部门负责</w:t>
      </w: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人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和宿舍管理员进行报告，同时报到</w:t>
      </w:r>
      <w:r w:rsidR="000C56A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行政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人事</w:t>
      </w:r>
      <w:r w:rsidR="000C56A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部门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进行登记跟踪管理（需由专人陪同到</w:t>
      </w:r>
      <w:r w:rsidR="003C0E57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社</w:t>
      </w:r>
      <w:r w:rsidR="003C0E57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康中心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或医院就诊）；</w:t>
      </w:r>
    </w:p>
    <w:p w:rsidR="003E5190" w:rsidRPr="003E5190" w:rsidRDefault="00757E43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4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全体员工需严格按国家及</w:t>
      </w:r>
      <w:r w:rsidR="003E5190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深圳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地方政府部门的要求，需如实填报个人信息，并积极配合政府部门疫情防控监督检查，各部门发现发烧症状的员工，需立即按公司相关流程进行报告（严禁瞒报、漏报、误报和迟报）；</w:t>
      </w:r>
    </w:p>
    <w:p w:rsidR="003E5190" w:rsidRPr="003E5190" w:rsidRDefault="00757E43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5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公司建立以总经理为第一负责人的疫情防控工作体系，建立健全各项疫情防控应急措施，保障合理购入应急物资、消杀用品、防护物品等，做好突发情况应对准备，合理安排生产计划，坚决杜绝疫情发生。</w:t>
      </w:r>
    </w:p>
    <w:p w:rsidR="000B0317" w:rsidRDefault="00757E43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6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公司随时对国家、省市、</w:t>
      </w:r>
      <w:r w:rsidR="003E5190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深圳</w:t>
      </w:r>
      <w:r w:rsidR="003E5190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市疫情变化情况进行跟踪报告。</w:t>
      </w:r>
    </w:p>
    <w:p w:rsidR="00676029" w:rsidRDefault="00757E43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7</w:t>
      </w:r>
      <w:r w:rsid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676029" w:rsidRPr="00676029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应急响应预案；各企业提供应急响应人员名单，内容包括（企业名称、应急响应机制、人员名单、手机号码）交物业管理处；</w:t>
      </w:r>
    </w:p>
    <w:p w:rsidR="003C2ED1" w:rsidRPr="003C2ED1" w:rsidRDefault="00757E43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8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3C2ED1" w:rsidRP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招工应聘管理，按在职员工防疫管理规定执行</w:t>
      </w:r>
      <w:r w:rsidR="003C0E57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标准动作：</w:t>
      </w:r>
      <w:r w:rsidR="003C0E57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量体温、发口罩、做消杀等</w:t>
      </w:r>
      <w:r w:rsidR="003C2ED1" w:rsidRP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；</w:t>
      </w:r>
    </w:p>
    <w:p w:rsidR="00676029" w:rsidRDefault="00757E43" w:rsidP="006D6E31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lastRenderedPageBreak/>
        <w:t>9</w:t>
      </w:r>
      <w:r w:rsidR="00623848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.</w:t>
      </w:r>
      <w:r w:rsidR="003C2ED1" w:rsidRP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外部货运物流车辆进入园区的证明，提前报备，到物业管理处领表造册并留底；货车执行消杀两次。</w:t>
      </w:r>
    </w:p>
    <w:p w:rsidR="006D6E31" w:rsidRPr="00DC5AF3" w:rsidRDefault="006D6E31" w:rsidP="003C0E57">
      <w:pPr>
        <w:widowControl/>
        <w:shd w:val="clear" w:color="auto" w:fill="FFFFFF"/>
        <w:spacing w:before="240" w:after="240" w:line="0" w:lineRule="atLeast"/>
        <w:ind w:firstLineChars="200" w:firstLine="592"/>
        <w:jc w:val="left"/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本</w:t>
      </w:r>
      <w:r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制度自发布日起实施。</w:t>
      </w:r>
      <w:r w:rsid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以上</w:t>
      </w:r>
      <w:r w:rsidR="003C2ED1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管理制度条款未尽事宜，以园区防疫指挥部会议纪要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另行</w:t>
      </w:r>
      <w:r w:rsidR="003C2ED1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通知执行。</w:t>
      </w:r>
      <w:r w:rsid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园区防疫指挥部将依据国家</w:t>
      </w:r>
      <w:r w:rsidR="003C2ED1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国家、省市、</w:t>
      </w:r>
      <w:r w:rsidR="003C2ED1" w:rsidRPr="00DC5AF3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深圳</w:t>
      </w:r>
      <w:r w:rsidR="003C2ED1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市疫情变化情况进行</w:t>
      </w:r>
      <w:r w:rsid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管制措施的调整</w:t>
      </w:r>
      <w:r w:rsidR="003C2ED1" w:rsidRPr="003E5190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。</w:t>
      </w:r>
      <w:r w:rsid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此</w:t>
      </w:r>
      <w:r w:rsidR="003C2ED1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管理制度在疫情解除时，经园区防疫指挥部</w:t>
      </w:r>
      <w:r w:rsid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发布</w:t>
      </w:r>
      <w:r w:rsidR="003C2ED1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通</w:t>
      </w:r>
      <w:r w:rsidR="003C2ED1">
        <w:rPr>
          <w:rFonts w:ascii="宋体" w:eastAsia="宋体" w:hAnsi="宋体" w:cs="宋体" w:hint="eastAsia"/>
          <w:color w:val="000000" w:themeColor="text1"/>
          <w:spacing w:val="8"/>
          <w:kern w:val="0"/>
          <w:sz w:val="28"/>
          <w:szCs w:val="28"/>
        </w:rPr>
        <w:t>告</w:t>
      </w:r>
      <w:r w:rsidR="003C2ED1">
        <w:rPr>
          <w:rFonts w:ascii="宋体" w:eastAsia="宋体" w:hAnsi="宋体" w:cs="宋体"/>
          <w:color w:val="000000" w:themeColor="text1"/>
          <w:spacing w:val="8"/>
          <w:kern w:val="0"/>
          <w:sz w:val="28"/>
          <w:szCs w:val="28"/>
        </w:rPr>
        <w:t>起停止执行。</w:t>
      </w:r>
      <w:bookmarkStart w:id="0" w:name="_GoBack"/>
      <w:bookmarkEnd w:id="0"/>
    </w:p>
    <w:sectPr w:rsidR="006D6E31" w:rsidRPr="00DC5AF3" w:rsidSect="001A6A44">
      <w:footerReference w:type="default" r:id="rId6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6F" w:rsidRDefault="004B486F" w:rsidP="00B477F2">
      <w:r>
        <w:separator/>
      </w:r>
    </w:p>
  </w:endnote>
  <w:endnote w:type="continuationSeparator" w:id="0">
    <w:p w:rsidR="004B486F" w:rsidRDefault="004B486F" w:rsidP="00B4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2766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23848" w:rsidRDefault="00623848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E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E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3848" w:rsidRDefault="006238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6F" w:rsidRDefault="004B486F" w:rsidP="00B477F2">
      <w:r>
        <w:separator/>
      </w:r>
    </w:p>
  </w:footnote>
  <w:footnote w:type="continuationSeparator" w:id="0">
    <w:p w:rsidR="004B486F" w:rsidRDefault="004B486F" w:rsidP="00B4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697"/>
    <w:rsid w:val="0003379D"/>
    <w:rsid w:val="000B0317"/>
    <w:rsid w:val="000C56A3"/>
    <w:rsid w:val="001663D3"/>
    <w:rsid w:val="001A6A44"/>
    <w:rsid w:val="003C0E57"/>
    <w:rsid w:val="003C2ED1"/>
    <w:rsid w:val="003E5190"/>
    <w:rsid w:val="00404C96"/>
    <w:rsid w:val="004B486F"/>
    <w:rsid w:val="00623848"/>
    <w:rsid w:val="00676029"/>
    <w:rsid w:val="006D6E31"/>
    <w:rsid w:val="00757E43"/>
    <w:rsid w:val="00775945"/>
    <w:rsid w:val="008B2697"/>
    <w:rsid w:val="00B477F2"/>
    <w:rsid w:val="00BA16B9"/>
    <w:rsid w:val="00BA367F"/>
    <w:rsid w:val="00D44321"/>
    <w:rsid w:val="00DC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61035"/>
  <w15:docId w15:val="{CFF24D80-0CB4-4EE6-9DC9-B1EBE119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2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51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9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5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5190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DC5A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4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77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2020-02-15T00:16:00Z</dcterms:created>
  <dcterms:modified xsi:type="dcterms:W3CDTF">2020-02-15T09:19:00Z</dcterms:modified>
</cp:coreProperties>
</file>